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45455" w14:textId="77777777" w:rsidR="00BB614F" w:rsidRPr="00BB614F" w:rsidRDefault="00BB614F" w:rsidP="005978E9">
      <w:pPr>
        <w:jc w:val="both"/>
        <w:rPr>
          <w:rFonts w:ascii="Avenir Next" w:hAnsi="Avenir Next"/>
        </w:rPr>
      </w:pPr>
    </w:p>
    <w:p w14:paraId="71FE9C19" w14:textId="377864BF" w:rsidR="00BB614F" w:rsidRPr="00BB614F" w:rsidRDefault="00BB614F" w:rsidP="005978E9">
      <w:pPr>
        <w:spacing w:line="240" w:lineRule="auto"/>
        <w:contextualSpacing/>
        <w:jc w:val="right"/>
        <w:rPr>
          <w:rFonts w:ascii="Avenir Next" w:hAnsi="Avenir Next"/>
          <w:b/>
          <w:bCs/>
          <w:sz w:val="28"/>
          <w:szCs w:val="28"/>
        </w:rPr>
      </w:pPr>
      <w:r w:rsidRPr="00BB614F">
        <w:rPr>
          <w:rFonts w:ascii="Avenir Next" w:hAnsi="Avenir Next"/>
          <w:b/>
          <w:bCs/>
          <w:sz w:val="28"/>
          <w:szCs w:val="28"/>
        </w:rPr>
        <w:t>Presseaussen</w:t>
      </w:r>
      <w:r w:rsidR="005978E9">
        <w:rPr>
          <w:rFonts w:ascii="Avenir Next" w:hAnsi="Avenir Next"/>
          <w:b/>
          <w:bCs/>
          <w:sz w:val="28"/>
          <w:szCs w:val="28"/>
        </w:rPr>
        <w:t>dung</w:t>
      </w:r>
    </w:p>
    <w:p w14:paraId="4FB7607E" w14:textId="3415F1BA" w:rsidR="00BB614F" w:rsidRPr="00BB614F" w:rsidRDefault="005978E9" w:rsidP="005978E9">
      <w:pPr>
        <w:spacing w:line="240" w:lineRule="auto"/>
        <w:contextualSpacing/>
        <w:jc w:val="right"/>
        <w:rPr>
          <w:rFonts w:ascii="Avenir Next" w:hAnsi="Avenir Next"/>
        </w:rPr>
      </w:pPr>
      <w:r>
        <w:rPr>
          <w:rFonts w:ascii="Avenir Next" w:hAnsi="Avenir Next"/>
        </w:rPr>
        <w:t>MBN-App</w:t>
      </w:r>
      <w:r w:rsidR="00BB614F" w:rsidRPr="00BB614F">
        <w:rPr>
          <w:rFonts w:ascii="Avenir Next" w:hAnsi="Avenir Next"/>
        </w:rPr>
        <w:t>/Digitalisierung</w:t>
      </w:r>
    </w:p>
    <w:p w14:paraId="48FDB3E4" w14:textId="77777777" w:rsidR="00BB614F" w:rsidRPr="00BB614F" w:rsidRDefault="00BB614F" w:rsidP="005978E9">
      <w:pPr>
        <w:spacing w:line="240" w:lineRule="auto"/>
        <w:contextualSpacing/>
        <w:jc w:val="right"/>
        <w:rPr>
          <w:rFonts w:ascii="Avenir Next" w:hAnsi="Avenir Next"/>
        </w:rPr>
      </w:pPr>
    </w:p>
    <w:p w14:paraId="47EAFDCE" w14:textId="03FF2312" w:rsidR="00BB614F" w:rsidRPr="00BB614F" w:rsidRDefault="00BB614F" w:rsidP="005978E9">
      <w:pPr>
        <w:spacing w:line="240" w:lineRule="auto"/>
        <w:contextualSpacing/>
        <w:jc w:val="right"/>
        <w:rPr>
          <w:rFonts w:ascii="Avenir Next" w:hAnsi="Avenir Next"/>
        </w:rPr>
      </w:pPr>
      <w:r w:rsidRPr="00BB614F">
        <w:rPr>
          <w:rFonts w:ascii="Avenir Next" w:hAnsi="Avenir Next"/>
        </w:rPr>
        <w:t>Innsbruck, 2</w:t>
      </w:r>
      <w:r w:rsidR="005978E9">
        <w:rPr>
          <w:rFonts w:ascii="Avenir Next" w:hAnsi="Avenir Next"/>
        </w:rPr>
        <w:t>2</w:t>
      </w:r>
      <w:r w:rsidRPr="00BB614F">
        <w:rPr>
          <w:rFonts w:ascii="Avenir Next" w:hAnsi="Avenir Next"/>
        </w:rPr>
        <w:t xml:space="preserve">. </w:t>
      </w:r>
      <w:r w:rsidR="005978E9">
        <w:rPr>
          <w:rFonts w:ascii="Avenir Next" w:hAnsi="Avenir Next"/>
        </w:rPr>
        <w:t xml:space="preserve">April </w:t>
      </w:r>
      <w:r w:rsidRPr="00BB614F">
        <w:rPr>
          <w:rFonts w:ascii="Avenir Next" w:hAnsi="Avenir Next"/>
        </w:rPr>
        <w:t>2024</w:t>
      </w:r>
    </w:p>
    <w:p w14:paraId="23E8EBEA" w14:textId="77777777" w:rsidR="00BB614F" w:rsidRPr="00BB614F" w:rsidRDefault="00BB614F" w:rsidP="005978E9">
      <w:pPr>
        <w:jc w:val="both"/>
        <w:rPr>
          <w:rFonts w:ascii="Avenir Next" w:hAnsi="Avenir Next"/>
        </w:rPr>
      </w:pPr>
    </w:p>
    <w:p w14:paraId="3EB05BD0" w14:textId="77777777" w:rsidR="005978E9" w:rsidRPr="005978E9" w:rsidRDefault="005978E9" w:rsidP="005978E9">
      <w:pPr>
        <w:spacing w:after="0" w:line="240" w:lineRule="auto"/>
        <w:jc w:val="both"/>
        <w:rPr>
          <w:rFonts w:ascii="Avenir Next Demi Bold" w:eastAsia="Times New Roman" w:hAnsi="Avenir Next Demi Bold" w:cs="Times New Roman"/>
          <w:b/>
          <w:bCs/>
          <w:sz w:val="28"/>
          <w:szCs w:val="28"/>
          <w:u w:val="single"/>
          <w:lang w:eastAsia="ja-JP"/>
        </w:rPr>
      </w:pPr>
      <w:r w:rsidRPr="005978E9">
        <w:rPr>
          <w:rFonts w:ascii="Avenir Next Demi Bold" w:eastAsia="Times New Roman" w:hAnsi="Avenir Next Demi Bold" w:cs="Times New Roman"/>
          <w:b/>
          <w:bCs/>
          <w:u w:val="single"/>
          <w:lang w:eastAsia="ja-JP"/>
        </w:rPr>
        <w:t>Millstätter See - Bad Kleinkirchheim - Nockberge Tourismusmanagement GmbH</w:t>
      </w:r>
      <w:r w:rsidRPr="005978E9">
        <w:rPr>
          <w:rFonts w:ascii="Avenir Next Demi Bold" w:eastAsia="Times New Roman" w:hAnsi="Avenir Next Demi Bold" w:cs="Times New Roman"/>
          <w:b/>
          <w:bCs/>
          <w:sz w:val="28"/>
          <w:szCs w:val="28"/>
          <w:u w:val="single"/>
          <w:lang w:eastAsia="ja-JP"/>
        </w:rPr>
        <w:t xml:space="preserve"> </w:t>
      </w:r>
    </w:p>
    <w:p w14:paraId="51F4B6CF" w14:textId="77777777" w:rsidR="005978E9" w:rsidRDefault="005978E9" w:rsidP="005978E9">
      <w:pPr>
        <w:spacing w:after="0" w:line="240" w:lineRule="auto"/>
        <w:jc w:val="both"/>
        <w:rPr>
          <w:rFonts w:ascii="Avenir Next Demi Bold" w:eastAsia="Times New Roman" w:hAnsi="Avenir Next Demi Bold" w:cs="Times New Roman"/>
          <w:b/>
          <w:bCs/>
          <w:sz w:val="28"/>
          <w:szCs w:val="28"/>
          <w:lang w:eastAsia="ja-JP"/>
        </w:rPr>
      </w:pPr>
    </w:p>
    <w:p w14:paraId="6F4635A1" w14:textId="0EBF0A24" w:rsidR="005978E9" w:rsidRDefault="005978E9" w:rsidP="005978E9">
      <w:pPr>
        <w:spacing w:after="0" w:line="240" w:lineRule="auto"/>
        <w:jc w:val="both"/>
        <w:rPr>
          <w:rFonts w:ascii="Avenir Next Demi Bold" w:eastAsia="Times New Roman" w:hAnsi="Avenir Next Demi Bold" w:cs="Times New Roman"/>
          <w:sz w:val="28"/>
          <w:szCs w:val="28"/>
          <w:lang w:eastAsia="ja-JP"/>
        </w:rPr>
      </w:pPr>
      <w:r w:rsidRPr="005978E9">
        <w:rPr>
          <w:rFonts w:ascii="Avenir Next Demi Bold" w:eastAsia="Times New Roman" w:hAnsi="Avenir Next Demi Bold" w:cs="Times New Roman"/>
          <w:b/>
          <w:bCs/>
          <w:sz w:val="28"/>
          <w:szCs w:val="28"/>
          <w:lang w:eastAsia="ja-JP"/>
        </w:rPr>
        <w:t>Kärntner Tourismusregion präsentiert innovatives Mitarbeiterkarten-Projekt und sichert Vorreiterrolle</w:t>
      </w:r>
    </w:p>
    <w:p w14:paraId="5E7F099B" w14:textId="02FAEC41" w:rsid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sz w:val="24"/>
          <w:szCs w:val="24"/>
          <w:lang w:eastAsia="ja-JP"/>
        </w:rPr>
        <w:br/>
      </w:r>
      <w:r w:rsidRPr="005978E9">
        <w:rPr>
          <w:rFonts w:ascii="Avenir Next Demi Bold" w:eastAsia="Times New Roman" w:hAnsi="Avenir Next Demi Bold" w:cs="Times New Roman"/>
          <w:lang w:eastAsia="ja-JP"/>
        </w:rPr>
        <w:t xml:space="preserve">Die Tourismusregion Millstätter See – Bad Kleinkirchheim – Nockberge hat ein wegweisendes </w:t>
      </w:r>
      <w:proofErr w:type="spellStart"/>
      <w:r w:rsidRPr="005978E9">
        <w:rPr>
          <w:rFonts w:ascii="Avenir Next Demi Bold" w:eastAsia="Times New Roman" w:hAnsi="Avenir Next Demi Bold" w:cs="Times New Roman"/>
          <w:lang w:eastAsia="ja-JP"/>
        </w:rPr>
        <w:t>Employer</w:t>
      </w:r>
      <w:proofErr w:type="spellEnd"/>
      <w:r w:rsidRPr="005978E9">
        <w:rPr>
          <w:rFonts w:ascii="Avenir Next Demi Bold" w:eastAsia="Times New Roman" w:hAnsi="Avenir Next Demi Bold" w:cs="Times New Roman"/>
          <w:lang w:eastAsia="ja-JP"/>
        </w:rPr>
        <w:t xml:space="preserve"> Branding-Projekt vorgestellt, das eine Vorreiterrolle einnimmt: im Rahmen der Tourismus-Leuchtturmprojekte der österreichischen Bundesregierung und der Europäischen Union wurde ein Konzept entwickelt, das den Arbeits- und Lebensmittelpunkt in der Region nachhaltig attraktiv gestaltet. Ein zentraler Bestandteil des Projekts ist die Einführung einer Mitarbeiterkarte im App-Format, die den Mitarbeitenden zahlreiche Vorteile bietet.</w:t>
      </w:r>
    </w:p>
    <w:p w14:paraId="2B7D8DBD" w14:textId="77777777" w:rsidR="005978E9" w:rsidRPr="005978E9" w:rsidRDefault="005978E9" w:rsidP="005978E9">
      <w:pPr>
        <w:spacing w:after="0" w:line="240" w:lineRule="auto"/>
        <w:jc w:val="both"/>
        <w:rPr>
          <w:rFonts w:ascii="Avenir Next Demi Bold" w:eastAsia="Times New Roman" w:hAnsi="Avenir Next Demi Bold" w:cs="Times New Roman"/>
          <w:sz w:val="28"/>
          <w:szCs w:val="28"/>
          <w:lang w:eastAsia="ja-JP"/>
        </w:rPr>
      </w:pPr>
    </w:p>
    <w:p w14:paraId="4AA07578" w14:textId="77777777" w:rsidR="005978E9" w:rsidRDefault="005978E9" w:rsidP="005978E9">
      <w:pPr>
        <w:spacing w:after="0" w:line="240" w:lineRule="auto"/>
        <w:jc w:val="both"/>
        <w:rPr>
          <w:rFonts w:ascii="Avenir Next Demi Bold" w:eastAsia="Times New Roman" w:hAnsi="Avenir Next Demi Bold" w:cs="Times New Roman"/>
          <w:b/>
          <w:bCs/>
          <w:sz w:val="24"/>
          <w:szCs w:val="24"/>
          <w:lang w:eastAsia="ja-JP"/>
        </w:rPr>
      </w:pPr>
      <w:proofErr w:type="spellStart"/>
      <w:r w:rsidRPr="005978E9">
        <w:rPr>
          <w:rFonts w:ascii="Avenir Next Demi Bold" w:eastAsia="Times New Roman" w:hAnsi="Avenir Next Demi Bold" w:cs="Times New Roman"/>
          <w:b/>
          <w:bCs/>
          <w:sz w:val="24"/>
          <w:szCs w:val="24"/>
          <w:lang w:eastAsia="ja-JP"/>
        </w:rPr>
        <w:t>Employer</w:t>
      </w:r>
      <w:proofErr w:type="spellEnd"/>
      <w:r w:rsidRPr="005978E9">
        <w:rPr>
          <w:rFonts w:ascii="Avenir Next Demi Bold" w:eastAsia="Times New Roman" w:hAnsi="Avenir Next Demi Bold" w:cs="Times New Roman"/>
          <w:b/>
          <w:bCs/>
          <w:sz w:val="24"/>
          <w:szCs w:val="24"/>
          <w:lang w:eastAsia="ja-JP"/>
        </w:rPr>
        <w:t xml:space="preserve"> Branding als Antwort auf den Arbeitskräftemangel im Tourismus</w:t>
      </w:r>
    </w:p>
    <w:p w14:paraId="35BC2D8C" w14:textId="77777777" w:rsidR="005978E9" w:rsidRPr="005978E9" w:rsidRDefault="005978E9" w:rsidP="005978E9">
      <w:pPr>
        <w:spacing w:after="0" w:line="240" w:lineRule="auto"/>
        <w:jc w:val="both"/>
        <w:rPr>
          <w:rFonts w:ascii="Avenir Next Demi Bold" w:eastAsia="Times New Roman" w:hAnsi="Avenir Next Demi Bold" w:cs="Times New Roman"/>
          <w:sz w:val="24"/>
          <w:szCs w:val="24"/>
          <w:lang w:eastAsia="ja-JP"/>
        </w:rPr>
      </w:pPr>
    </w:p>
    <w:p w14:paraId="08C76798" w14:textId="77777777" w:rsidR="005978E9" w:rsidRP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t>Der Arbeitskräftemangel ist im Tourismussektor allgegenwärtig. Um diese Herausforderung entgegenzuwirken, sind innovative Konzepte gefragt. Die Region Millstätter See – Bad Kleinkirchheim – Nockberge hat sich dem Projektaufruf der Tourismus-Leuchtturmprojekte angeschlossen und ein Konzept erarbeitet, das nun vorgestellt wurde.</w:t>
      </w:r>
    </w:p>
    <w:p w14:paraId="64DDF461" w14:textId="77777777" w:rsid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t xml:space="preserve">Die </w:t>
      </w:r>
      <w:proofErr w:type="spellStart"/>
      <w:r w:rsidRPr="005978E9">
        <w:rPr>
          <w:rFonts w:ascii="Avenir Next Demi Bold" w:eastAsia="Times New Roman" w:hAnsi="Avenir Next Demi Bold" w:cs="Times New Roman"/>
          <w:lang w:eastAsia="ja-JP"/>
        </w:rPr>
        <w:t>Employer</w:t>
      </w:r>
      <w:proofErr w:type="spellEnd"/>
      <w:r w:rsidRPr="005978E9">
        <w:rPr>
          <w:rFonts w:ascii="Avenir Next Demi Bold" w:eastAsia="Times New Roman" w:hAnsi="Avenir Next Demi Bold" w:cs="Times New Roman"/>
          <w:lang w:eastAsia="ja-JP"/>
        </w:rPr>
        <w:t xml:space="preserve"> Branding-Strategie wurde in enger Zusammenarbeit mit den heimischen Unternehmerinnen und Unternehmern entwickelt. 35 Tourismusbetriebe haben sich zur ARGE Best </w:t>
      </w:r>
      <w:proofErr w:type="spellStart"/>
      <w:r w:rsidRPr="005978E9">
        <w:rPr>
          <w:rFonts w:ascii="Avenir Next Demi Bold" w:eastAsia="Times New Roman" w:hAnsi="Avenir Next Demi Bold" w:cs="Times New Roman"/>
          <w:lang w:eastAsia="ja-JP"/>
        </w:rPr>
        <w:t>Employer</w:t>
      </w:r>
      <w:proofErr w:type="spellEnd"/>
      <w:r w:rsidRPr="005978E9">
        <w:rPr>
          <w:rFonts w:ascii="Avenir Next Demi Bold" w:eastAsia="Times New Roman" w:hAnsi="Avenir Next Demi Bold" w:cs="Times New Roman"/>
          <w:lang w:eastAsia="ja-JP"/>
        </w:rPr>
        <w:t xml:space="preserve"> zusammengeschlossen, um sich gemeinsam als beste Arbeitgeber im Tourismus zu positionieren. Das Konzept der Region Millstätter See – Bad Kleinkirchheim – Nockberge zeichnet sich durch einen nachhaltigen und mitarbeiterorientierten Ansatz aus, der sowohl die Betriebe als auch den Lebensraum für Einheimische und Gäste langfristig erfolgreich positioniert.</w:t>
      </w:r>
    </w:p>
    <w:p w14:paraId="1B501EF5" w14:textId="77777777" w:rsidR="005978E9" w:rsidRPr="005978E9" w:rsidRDefault="005978E9" w:rsidP="005978E9">
      <w:pPr>
        <w:spacing w:after="0" w:line="240" w:lineRule="auto"/>
        <w:jc w:val="both"/>
        <w:rPr>
          <w:rFonts w:ascii="Avenir Next Demi Bold" w:eastAsia="Times New Roman" w:hAnsi="Avenir Next Demi Bold" w:cs="Times New Roman"/>
          <w:lang w:eastAsia="ja-JP"/>
        </w:rPr>
      </w:pPr>
    </w:p>
    <w:p w14:paraId="31F515FD" w14:textId="77777777" w:rsidR="005978E9" w:rsidRDefault="005978E9" w:rsidP="005978E9">
      <w:pPr>
        <w:spacing w:after="0" w:line="240" w:lineRule="auto"/>
        <w:jc w:val="both"/>
        <w:rPr>
          <w:rFonts w:ascii="Avenir Next Demi Bold" w:eastAsia="Times New Roman" w:hAnsi="Avenir Next Demi Bold" w:cs="Times New Roman"/>
          <w:b/>
          <w:bCs/>
          <w:sz w:val="24"/>
          <w:szCs w:val="24"/>
          <w:lang w:eastAsia="ja-JP"/>
        </w:rPr>
      </w:pPr>
      <w:r w:rsidRPr="005978E9">
        <w:rPr>
          <w:rFonts w:ascii="Avenir Next Demi Bold" w:eastAsia="Times New Roman" w:hAnsi="Avenir Next Demi Bold" w:cs="Times New Roman"/>
          <w:b/>
          <w:bCs/>
          <w:sz w:val="24"/>
          <w:szCs w:val="24"/>
          <w:lang w:eastAsia="ja-JP"/>
        </w:rPr>
        <w:t>Die Mitarbeiter-Card im App-Format: Mehrwerte für Mitarbeitende und Betriebe</w:t>
      </w:r>
    </w:p>
    <w:p w14:paraId="4BF34F52" w14:textId="77777777" w:rsidR="005978E9" w:rsidRPr="005978E9" w:rsidRDefault="005978E9" w:rsidP="005978E9">
      <w:pPr>
        <w:spacing w:after="0" w:line="240" w:lineRule="auto"/>
        <w:jc w:val="both"/>
        <w:rPr>
          <w:rFonts w:ascii="Avenir Next Demi Bold" w:eastAsia="Times New Roman" w:hAnsi="Avenir Next Demi Bold" w:cs="Times New Roman"/>
          <w:sz w:val="24"/>
          <w:szCs w:val="24"/>
          <w:lang w:eastAsia="ja-JP"/>
        </w:rPr>
      </w:pPr>
    </w:p>
    <w:p w14:paraId="22596234" w14:textId="77777777" w:rsid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t xml:space="preserve">Ein zentraler Bestandteil des Projekts ist die Einführung einer Mitarbeiter-Card im App-Format. Diese ermöglicht es den Mitarbeitenden in den 35 teilnehmenden Betrieben, die Urlaubsregion wie Gäste zu erleben. Die Mitarbeiter-Card bietet zahlreiche Vorteile und Vergünstigungen nicht nur für die Mitarbeitenden selbst, sondern auch für die Betriebe und Regionspartner. Die dazugehörige </w:t>
      </w:r>
      <w:proofErr w:type="spellStart"/>
      <w:r w:rsidRPr="005978E9">
        <w:rPr>
          <w:rFonts w:ascii="Avenir Next Demi Bold" w:eastAsia="Times New Roman" w:hAnsi="Avenir Next Demi Bold" w:cs="Times New Roman"/>
          <w:lang w:eastAsia="ja-JP"/>
        </w:rPr>
        <w:t>NocksApp</w:t>
      </w:r>
      <w:proofErr w:type="spellEnd"/>
      <w:r w:rsidRPr="005978E9">
        <w:rPr>
          <w:rFonts w:ascii="Avenir Next Demi Bold" w:eastAsia="Times New Roman" w:hAnsi="Avenir Next Demi Bold" w:cs="Times New Roman"/>
          <w:lang w:eastAsia="ja-JP"/>
        </w:rPr>
        <w:t xml:space="preserve"> wurde gemeinsam mit </w:t>
      </w:r>
      <w:proofErr w:type="gramStart"/>
      <w:r w:rsidRPr="005978E9">
        <w:rPr>
          <w:rFonts w:ascii="Avenir Next Demi Bold" w:eastAsia="Times New Roman" w:hAnsi="Avenir Next Demi Bold" w:cs="Times New Roman"/>
          <w:lang w:eastAsia="ja-JP"/>
        </w:rPr>
        <w:t>duftner.digital</w:t>
      </w:r>
      <w:proofErr w:type="gramEnd"/>
      <w:r w:rsidRPr="005978E9">
        <w:rPr>
          <w:rFonts w:ascii="Avenir Next Demi Bold" w:eastAsia="Times New Roman" w:hAnsi="Avenir Next Demi Bold" w:cs="Times New Roman"/>
          <w:lang w:eastAsia="ja-JP"/>
        </w:rPr>
        <w:t xml:space="preserve"> entwickelt und bietet neben einem integrierten Veranstaltungskalender auch Tipps zu Ausflugszielen, Rad- und Wandertouren und vielem mehr.</w:t>
      </w:r>
    </w:p>
    <w:p w14:paraId="6398275D" w14:textId="77777777" w:rsidR="005978E9" w:rsidRPr="005978E9" w:rsidRDefault="005978E9" w:rsidP="005978E9">
      <w:pPr>
        <w:spacing w:after="0" w:line="240" w:lineRule="auto"/>
        <w:jc w:val="both"/>
        <w:rPr>
          <w:rFonts w:ascii="Avenir Next Demi Bold" w:eastAsia="Times New Roman" w:hAnsi="Avenir Next Demi Bold" w:cs="Times New Roman"/>
          <w:lang w:eastAsia="ja-JP"/>
        </w:rPr>
      </w:pPr>
    </w:p>
    <w:p w14:paraId="5A192FD1" w14:textId="77777777" w:rsidR="005978E9" w:rsidRDefault="005978E9" w:rsidP="005978E9">
      <w:pPr>
        <w:spacing w:after="0" w:line="240" w:lineRule="auto"/>
        <w:jc w:val="both"/>
        <w:rPr>
          <w:rFonts w:ascii="Avenir Next Demi Bold" w:eastAsia="Times New Roman" w:hAnsi="Avenir Next Demi Bold" w:cs="Times New Roman"/>
          <w:b/>
          <w:bCs/>
          <w:sz w:val="24"/>
          <w:szCs w:val="24"/>
          <w:lang w:eastAsia="ja-JP"/>
        </w:rPr>
      </w:pPr>
      <w:r w:rsidRPr="005978E9">
        <w:rPr>
          <w:rFonts w:ascii="Avenir Next Demi Bold" w:eastAsia="Times New Roman" w:hAnsi="Avenir Next Demi Bold" w:cs="Times New Roman"/>
          <w:b/>
          <w:bCs/>
          <w:sz w:val="24"/>
          <w:szCs w:val="24"/>
          <w:lang w:eastAsia="ja-JP"/>
        </w:rPr>
        <w:t>Fazit: Attraktiver Arbeits- und Lebensmittelpunkt im Kärntner Tourismus</w:t>
      </w:r>
    </w:p>
    <w:p w14:paraId="11E58289" w14:textId="77777777" w:rsidR="005978E9" w:rsidRPr="005978E9" w:rsidRDefault="005978E9" w:rsidP="005978E9">
      <w:pPr>
        <w:spacing w:after="0" w:line="240" w:lineRule="auto"/>
        <w:jc w:val="both"/>
        <w:rPr>
          <w:rFonts w:ascii="Avenir Next Demi Bold" w:eastAsia="Times New Roman" w:hAnsi="Avenir Next Demi Bold" w:cs="Times New Roman"/>
          <w:sz w:val="24"/>
          <w:szCs w:val="24"/>
          <w:lang w:eastAsia="ja-JP"/>
        </w:rPr>
      </w:pPr>
    </w:p>
    <w:p w14:paraId="6356A9B1" w14:textId="77777777" w:rsid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t xml:space="preserve">Das </w:t>
      </w:r>
      <w:proofErr w:type="spellStart"/>
      <w:r w:rsidRPr="005978E9">
        <w:rPr>
          <w:rFonts w:ascii="Avenir Next Demi Bold" w:eastAsia="Times New Roman" w:hAnsi="Avenir Next Demi Bold" w:cs="Times New Roman"/>
          <w:lang w:eastAsia="ja-JP"/>
        </w:rPr>
        <w:t>Employer</w:t>
      </w:r>
      <w:proofErr w:type="spellEnd"/>
      <w:r w:rsidRPr="005978E9">
        <w:rPr>
          <w:rFonts w:ascii="Avenir Next Demi Bold" w:eastAsia="Times New Roman" w:hAnsi="Avenir Next Demi Bold" w:cs="Times New Roman"/>
          <w:lang w:eastAsia="ja-JP"/>
        </w:rPr>
        <w:t xml:space="preserve"> Branding-Projekt der Tourismusregion Millstätter See – Bad Kleinkirchheim – Nockberge setzt neue Maßstäbe im Umgang mit dem Arbeitskräftemangel im Tourismussektor. Durch eine nachhaltige und mitarbeiterorientierte Strategie positionieren sich die teilnehmenden Betriebe langfristig als attraktive Arbeitgeber und schaffen einen qualitativ hochwertigen Lebensraum für Einheimische und Gäste. Die Einführung der Mitarbeiter-Card im App-Format bietet den Mitarbeitenden zahlreiche Mehrwerte und stärkt die Bindung an die Region. Mit weiteren Maßnahmen wie einem Ehrenkodex und umfangreichen Weiterbildungsangeboten wird der </w:t>
      </w:r>
    </w:p>
    <w:p w14:paraId="64556662" w14:textId="77777777" w:rsidR="005978E9" w:rsidRDefault="005978E9" w:rsidP="005978E9">
      <w:pPr>
        <w:spacing w:after="0" w:line="240" w:lineRule="auto"/>
        <w:jc w:val="both"/>
        <w:rPr>
          <w:rFonts w:ascii="Avenir Next Demi Bold" w:eastAsia="Times New Roman" w:hAnsi="Avenir Next Demi Bold" w:cs="Times New Roman"/>
          <w:lang w:eastAsia="ja-JP"/>
        </w:rPr>
      </w:pPr>
    </w:p>
    <w:p w14:paraId="7962099D" w14:textId="77777777" w:rsidR="005978E9" w:rsidRDefault="005978E9" w:rsidP="005978E9">
      <w:pPr>
        <w:spacing w:after="0" w:line="240" w:lineRule="auto"/>
        <w:jc w:val="both"/>
        <w:rPr>
          <w:rFonts w:ascii="Avenir Next Demi Bold" w:eastAsia="Times New Roman" w:hAnsi="Avenir Next Demi Bold" w:cs="Times New Roman"/>
          <w:lang w:eastAsia="ja-JP"/>
        </w:rPr>
      </w:pPr>
    </w:p>
    <w:p w14:paraId="134C5758" w14:textId="3B45A1EE" w:rsidR="005978E9" w:rsidRDefault="005978E9" w:rsidP="005978E9">
      <w:pPr>
        <w:spacing w:after="0" w:line="240" w:lineRule="auto"/>
        <w:jc w:val="both"/>
        <w:rPr>
          <w:rFonts w:ascii="Avenir Next Demi Bold" w:eastAsia="Times New Roman" w:hAnsi="Avenir Next Demi Bold" w:cs="Times New Roman"/>
          <w:lang w:eastAsia="ja-JP"/>
        </w:rPr>
      </w:pPr>
      <w:proofErr w:type="spellStart"/>
      <w:r w:rsidRPr="005978E9">
        <w:rPr>
          <w:rFonts w:ascii="Avenir Next Demi Bold" w:eastAsia="Times New Roman" w:hAnsi="Avenir Next Demi Bold" w:cs="Times New Roman"/>
          <w:lang w:eastAsia="ja-JP"/>
        </w:rPr>
        <w:t>Employer</w:t>
      </w:r>
      <w:proofErr w:type="spellEnd"/>
      <w:r w:rsidRPr="005978E9">
        <w:rPr>
          <w:rFonts w:ascii="Avenir Next Demi Bold" w:eastAsia="Times New Roman" w:hAnsi="Avenir Next Demi Bold" w:cs="Times New Roman"/>
          <w:lang w:eastAsia="ja-JP"/>
        </w:rPr>
        <w:t xml:space="preserve"> Branding-Prozess kontinuierlich vorangetrieben und die Region als Top-Arbeitgeber-Region etabliert.</w:t>
      </w:r>
    </w:p>
    <w:p w14:paraId="5D471321" w14:textId="77777777" w:rsidR="005978E9" w:rsidRDefault="005978E9" w:rsidP="005978E9">
      <w:pPr>
        <w:spacing w:after="0" w:line="240" w:lineRule="auto"/>
        <w:jc w:val="both"/>
        <w:rPr>
          <w:rFonts w:ascii="Avenir Next Demi Bold" w:eastAsia="Times New Roman" w:hAnsi="Avenir Next Demi Bold" w:cs="Times New Roman"/>
          <w:lang w:eastAsia="ja-JP"/>
        </w:rPr>
      </w:pPr>
    </w:p>
    <w:p w14:paraId="7B2C578F" w14:textId="60B3A3F4" w:rsidR="005978E9" w:rsidRP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t xml:space="preserve">„Es geht nicht nur darum, Menschen als Arbeitskräfte einmalig anzuwerben, sondern sie müssen durch echte Mehrwerte auch laufend begeistert werden. Diese Angebote sollen möglichst unkompliziert und niederschwellig nutzbar sein – das haben wir mit unserer </w:t>
      </w:r>
      <w:proofErr w:type="spellStart"/>
      <w:r w:rsidRPr="005978E9">
        <w:rPr>
          <w:rFonts w:ascii="Avenir Next Demi Bold" w:eastAsia="Times New Roman" w:hAnsi="Avenir Next Demi Bold" w:cs="Times New Roman"/>
          <w:lang w:eastAsia="ja-JP"/>
        </w:rPr>
        <w:t>NocksCard</w:t>
      </w:r>
      <w:proofErr w:type="spellEnd"/>
      <w:r w:rsidRPr="005978E9">
        <w:rPr>
          <w:rFonts w:ascii="Avenir Next Demi Bold" w:eastAsia="Times New Roman" w:hAnsi="Avenir Next Demi Bold" w:cs="Times New Roman"/>
          <w:lang w:eastAsia="ja-JP"/>
        </w:rPr>
        <w:t xml:space="preserve"> geschafft.“ </w:t>
      </w:r>
      <w:r w:rsidRPr="005978E9">
        <w:rPr>
          <w:rFonts w:ascii="Avenir Next Demi Bold" w:eastAsia="Times New Roman" w:hAnsi="Avenir Next Demi Bold" w:cs="Times New Roman"/>
          <w:b/>
          <w:bCs/>
          <w:lang w:eastAsia="ja-JP"/>
        </w:rPr>
        <w:t>Sandra Fleißner</w:t>
      </w:r>
      <w:r w:rsidRPr="005978E9">
        <w:rPr>
          <w:rFonts w:ascii="Avenir Next Demi Bold" w:eastAsia="Times New Roman" w:hAnsi="Avenir Next Demi Bold" w:cs="Times New Roman"/>
          <w:lang w:eastAsia="ja-JP"/>
        </w:rPr>
        <w:t xml:space="preserve"> und</w:t>
      </w:r>
      <w:r w:rsidRPr="005978E9">
        <w:rPr>
          <w:rFonts w:ascii="Avenir Next Demi Bold" w:eastAsia="Times New Roman" w:hAnsi="Avenir Next Demi Bold" w:cs="Times New Roman"/>
          <w:b/>
          <w:bCs/>
          <w:lang w:eastAsia="ja-JP"/>
        </w:rPr>
        <w:t xml:space="preserve"> Heidemarie Schrei </w:t>
      </w:r>
      <w:r w:rsidRPr="005978E9">
        <w:rPr>
          <w:rFonts w:ascii="Avenir Next Demi Bold" w:eastAsia="Times New Roman" w:hAnsi="Avenir Next Demi Bold" w:cs="Times New Roman"/>
          <w:lang w:eastAsia="ja-JP"/>
        </w:rPr>
        <w:t>Millstätter See - Bad Kleinkirchheim - Nockberge Tourismusmanagement GmbH</w:t>
      </w:r>
    </w:p>
    <w:p w14:paraId="72BF8C74" w14:textId="77777777" w:rsidR="005978E9" w:rsidRP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lang w:eastAsia="ja-JP"/>
        </w:rPr>
        <w:pict w14:anchorId="12D4DF90">
          <v:rect id="_x0000_i1025" style="width:0;height:1.5pt" o:hralign="center" o:hrstd="t" o:hr="t" fillcolor="#a0a0a0" stroked="f"/>
        </w:pict>
      </w:r>
    </w:p>
    <w:p w14:paraId="397C34E7" w14:textId="77777777" w:rsidR="005978E9" w:rsidRPr="005978E9" w:rsidRDefault="005978E9" w:rsidP="005978E9">
      <w:pPr>
        <w:spacing w:after="0" w:line="240" w:lineRule="auto"/>
        <w:jc w:val="both"/>
        <w:rPr>
          <w:rFonts w:ascii="Avenir Next Demi Bold" w:eastAsia="Times New Roman" w:hAnsi="Avenir Next Demi Bold" w:cs="Times New Roman"/>
          <w:lang w:eastAsia="ja-JP"/>
        </w:rPr>
      </w:pPr>
      <w:r w:rsidRPr="005978E9">
        <w:rPr>
          <w:rFonts w:ascii="Avenir Next Demi Bold" w:eastAsia="Times New Roman" w:hAnsi="Avenir Next Demi Bold" w:cs="Times New Roman"/>
          <w:i/>
          <w:iCs/>
          <w:lang w:eastAsia="ja-JP"/>
        </w:rPr>
        <w:t xml:space="preserve">Kontaktieren Sie uns für weitere Informationen zur </w:t>
      </w:r>
      <w:proofErr w:type="spellStart"/>
      <w:r w:rsidRPr="005978E9">
        <w:rPr>
          <w:rFonts w:ascii="Avenir Next Demi Bold" w:eastAsia="Times New Roman" w:hAnsi="Avenir Next Demi Bold" w:cs="Times New Roman"/>
          <w:i/>
          <w:iCs/>
          <w:lang w:eastAsia="ja-JP"/>
        </w:rPr>
        <w:t>NocksCard</w:t>
      </w:r>
      <w:proofErr w:type="spellEnd"/>
      <w:r w:rsidRPr="005978E9">
        <w:rPr>
          <w:rFonts w:ascii="Avenir Next Demi Bold" w:eastAsia="Times New Roman" w:hAnsi="Avenir Next Demi Bold" w:cs="Times New Roman"/>
          <w:i/>
          <w:iCs/>
          <w:lang w:eastAsia="ja-JP"/>
        </w:rPr>
        <w:t xml:space="preserve">-Mitarbeiter-App und das innovative </w:t>
      </w:r>
      <w:proofErr w:type="spellStart"/>
      <w:r w:rsidRPr="005978E9">
        <w:rPr>
          <w:rFonts w:ascii="Avenir Next Demi Bold" w:eastAsia="Times New Roman" w:hAnsi="Avenir Next Demi Bold" w:cs="Times New Roman"/>
          <w:i/>
          <w:iCs/>
          <w:lang w:eastAsia="ja-JP"/>
        </w:rPr>
        <w:t>Employer</w:t>
      </w:r>
      <w:proofErr w:type="spellEnd"/>
      <w:r w:rsidRPr="005978E9">
        <w:rPr>
          <w:rFonts w:ascii="Avenir Next Demi Bold" w:eastAsia="Times New Roman" w:hAnsi="Avenir Next Demi Bold" w:cs="Times New Roman"/>
          <w:i/>
          <w:iCs/>
          <w:lang w:eastAsia="ja-JP"/>
        </w:rPr>
        <w:t>-Branding-Projekt in der Region Millstätter See – Bad Kleinkirchheim – Nockberge.</w:t>
      </w:r>
    </w:p>
    <w:p w14:paraId="16095A91" w14:textId="77777777" w:rsidR="00BB614F" w:rsidRPr="005978E9" w:rsidRDefault="00BB614F" w:rsidP="005978E9">
      <w:pPr>
        <w:spacing w:after="0" w:line="240" w:lineRule="auto"/>
        <w:jc w:val="both"/>
        <w:rPr>
          <w:rFonts w:ascii="Avenir Next" w:eastAsia="Times New Roman" w:hAnsi="Avenir Next" w:cs="Times New Roman"/>
          <w:kern w:val="36"/>
          <w:lang w:eastAsia="de-DE"/>
        </w:rPr>
      </w:pPr>
      <w:r w:rsidRPr="005978E9">
        <w:rPr>
          <w:rFonts w:ascii="Avenir Next" w:eastAsia="Times New Roman" w:hAnsi="Avenir Next" w:cs="Times New Roman"/>
          <w:kern w:val="36"/>
          <w:lang w:eastAsia="de-DE"/>
        </w:rPr>
        <w:br w:type="page"/>
      </w:r>
    </w:p>
    <w:p w14:paraId="528307C9" w14:textId="1EFE1F74" w:rsidR="00BB614F" w:rsidRPr="00BB614F" w:rsidRDefault="00BB614F" w:rsidP="005978E9">
      <w:pPr>
        <w:spacing w:before="100" w:beforeAutospacing="1" w:after="100" w:afterAutospacing="1" w:line="240" w:lineRule="auto"/>
        <w:jc w:val="both"/>
        <w:outlineLvl w:val="0"/>
        <w:rPr>
          <w:rFonts w:ascii="Avenir Next Demi Bold" w:eastAsia="Times New Roman" w:hAnsi="Avenir Next Demi Bold" w:cs="Times New Roman"/>
          <w:b/>
          <w:bCs/>
          <w:kern w:val="36"/>
          <w:lang w:eastAsia="de-DE"/>
        </w:rPr>
      </w:pPr>
      <w:r w:rsidRPr="00BB614F">
        <w:rPr>
          <w:rFonts w:ascii="Avenir Next Demi Bold" w:eastAsia="Times New Roman" w:hAnsi="Avenir Next Demi Bold" w:cs="Times New Roman"/>
          <w:b/>
          <w:bCs/>
          <w:kern w:val="36"/>
          <w:lang w:eastAsia="de-DE"/>
        </w:rPr>
        <w:lastRenderedPageBreak/>
        <w:t xml:space="preserve">Über </w:t>
      </w:r>
      <w:proofErr w:type="gramStart"/>
      <w:r w:rsidRPr="00BB614F">
        <w:rPr>
          <w:rFonts w:ascii="Avenir Next Demi Bold" w:eastAsia="Times New Roman" w:hAnsi="Avenir Next Demi Bold" w:cs="Times New Roman"/>
          <w:b/>
          <w:bCs/>
          <w:kern w:val="36"/>
          <w:lang w:eastAsia="de-DE"/>
        </w:rPr>
        <w:t>duftner.digital</w:t>
      </w:r>
      <w:proofErr w:type="gramEnd"/>
    </w:p>
    <w:p w14:paraId="19E4723E" w14:textId="14B58BAE" w:rsidR="00BB614F" w:rsidRPr="00BB614F" w:rsidRDefault="00BB614F" w:rsidP="005978E9">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 xml:space="preserve">Unter dem Motto „Digitalisierung braucht Expertise“ bündelt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die Unternehmen der Gruppe unter einem Dach.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bietet Unternehmen ein digitales Mindset mit Komplett-Lösungen für Geschäftspartner, für Mitarbeiter und für Kunden. Herzstück sind inhouse entwickelte Technologien, zum Beispiel eine Wissens-App.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ist für Unternehmen in ganz Europa aktiv, vom KMU bis hin zum internationalen Konzern. Die Expert*innen bei duftner.digital entwickeln Lösungen aus einem Guss und begleiten Veränderungsprozesse von den ersten strategischen Überlegungen bis hin zur Umsetzung inklusive Nachbereitung.</w:t>
      </w:r>
    </w:p>
    <w:p w14:paraId="40A47568" w14:textId="337B1A87" w:rsidR="00BB614F" w:rsidRPr="00BB614F" w:rsidRDefault="00BB614F" w:rsidP="005978E9">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 xml:space="preserve">Zu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zählen das Personalberatungs- und Personal-managementunternehmen Duftner &amp; Partner (gegründet 1997), der Software-Fullservice-Provider M-</w:t>
      </w:r>
      <w:proofErr w:type="spellStart"/>
      <w:r w:rsidRPr="00BB614F">
        <w:rPr>
          <w:rFonts w:ascii="Avenir Next" w:eastAsia="Times New Roman" w:hAnsi="Avenir Next" w:cs="Times New Roman"/>
          <w:kern w:val="36"/>
          <w:lang w:eastAsia="de-DE"/>
        </w:rPr>
        <w:t>Pulso</w:t>
      </w:r>
      <w:proofErr w:type="spellEnd"/>
      <w:r w:rsidRPr="00BB614F">
        <w:rPr>
          <w:rFonts w:ascii="Avenir Next" w:eastAsia="Times New Roman" w:hAnsi="Avenir Next" w:cs="Times New Roman"/>
          <w:kern w:val="36"/>
          <w:lang w:eastAsia="de-DE"/>
        </w:rPr>
        <w:t xml:space="preserve"> (gegründet 2009) und das auf Lern- und Wissensmanagement spezialisierte Institute of Microtraining (gegründet 2010). Die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Gruppe hat ihren Europasitz im Zentrum von Innsbruck/Österreich und beschäftigt rund 50 </w:t>
      </w:r>
      <w:proofErr w:type="spellStart"/>
      <w:r w:rsidRPr="00BB614F">
        <w:rPr>
          <w:rFonts w:ascii="Avenir Next" w:eastAsia="Times New Roman" w:hAnsi="Avenir Next" w:cs="Times New Roman"/>
          <w:kern w:val="36"/>
          <w:lang w:eastAsia="de-DE"/>
        </w:rPr>
        <w:t>Mitarbeiter:innen</w:t>
      </w:r>
      <w:proofErr w:type="spellEnd"/>
      <w:r w:rsidRPr="00BB614F">
        <w:rPr>
          <w:rFonts w:ascii="Avenir Next" w:eastAsia="Times New Roman" w:hAnsi="Avenir Next" w:cs="Times New Roman"/>
          <w:kern w:val="36"/>
          <w:lang w:eastAsia="de-DE"/>
        </w:rPr>
        <w:t>.</w:t>
      </w:r>
    </w:p>
    <w:p w14:paraId="671DE01D" w14:textId="0038DB58" w:rsidR="00BB614F" w:rsidRPr="00BB614F" w:rsidRDefault="00BB614F" w:rsidP="005978E9">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Alle Infos: www.duftner.digital</w:t>
      </w:r>
    </w:p>
    <w:sectPr w:rsidR="00BB614F" w:rsidRPr="00BB614F">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B84E4" w14:textId="77777777" w:rsidR="00BB614F" w:rsidRDefault="00BB614F" w:rsidP="00BB614F">
      <w:pPr>
        <w:spacing w:after="0" w:line="240" w:lineRule="auto"/>
      </w:pPr>
      <w:r>
        <w:separator/>
      </w:r>
    </w:p>
  </w:endnote>
  <w:endnote w:type="continuationSeparator" w:id="0">
    <w:p w14:paraId="05F1984F" w14:textId="77777777" w:rsidR="00BB614F" w:rsidRDefault="00BB614F" w:rsidP="00BB6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venir Next">
    <w:altName w:val="Calibri"/>
    <w:charset w:val="00"/>
    <w:family w:val="swiss"/>
    <w:pitch w:val="variable"/>
    <w:sig w:usb0="8000002F" w:usb1="5000204A" w:usb2="00000000" w:usb3="00000000" w:csb0="0000009B" w:csb1="00000000"/>
  </w:font>
  <w:font w:name="Avenir Next Demi Bold">
    <w:altName w:val="Calibri"/>
    <w:charset w:val="00"/>
    <w:family w:val="swiss"/>
    <w:pitch w:val="variable"/>
    <w:sig w:usb0="8000002F" w:usb1="5000204A"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A9137" w14:textId="77777777" w:rsidR="00BB614F" w:rsidRDefault="00BB614F" w:rsidP="00BB614F">
      <w:pPr>
        <w:spacing w:after="0" w:line="240" w:lineRule="auto"/>
      </w:pPr>
      <w:r>
        <w:separator/>
      </w:r>
    </w:p>
  </w:footnote>
  <w:footnote w:type="continuationSeparator" w:id="0">
    <w:p w14:paraId="29FEE591" w14:textId="77777777" w:rsidR="00BB614F" w:rsidRDefault="00BB614F" w:rsidP="00BB6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824BE" w14:textId="2D884AE2" w:rsidR="00BB614F" w:rsidRDefault="00BB614F">
    <w:pPr>
      <w:pStyle w:val="Kopfzeile"/>
    </w:pPr>
    <w:r>
      <w:rPr>
        <w:noProof/>
      </w:rPr>
      <w:drawing>
        <wp:anchor distT="0" distB="0" distL="114300" distR="114300" simplePos="0" relativeHeight="251659264" behindDoc="1" locked="0" layoutInCell="1" allowOverlap="1" wp14:anchorId="60AD92F8" wp14:editId="10109F70">
          <wp:simplePos x="0" y="0"/>
          <wp:positionH relativeFrom="margin">
            <wp:posOffset>3215005</wp:posOffset>
          </wp:positionH>
          <wp:positionV relativeFrom="paragraph">
            <wp:posOffset>-98425</wp:posOffset>
          </wp:positionV>
          <wp:extent cx="2523468" cy="946206"/>
          <wp:effectExtent l="0" t="0" r="0" b="0"/>
          <wp:wrapNone/>
          <wp:docPr id="2" name="Grafik 2" descr="Ein Bild, das Screenshot, Grafiken,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reenshot, Grafiken,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468" cy="94620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14F"/>
    <w:rsid w:val="000873BF"/>
    <w:rsid w:val="00155CD7"/>
    <w:rsid w:val="005978E9"/>
    <w:rsid w:val="005E67B7"/>
    <w:rsid w:val="00A460E5"/>
    <w:rsid w:val="00B8189B"/>
    <w:rsid w:val="00BB614F"/>
    <w:rsid w:val="00CC0E0E"/>
    <w:rsid w:val="00E45519"/>
    <w:rsid w:val="00F24DF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9DBA"/>
  <w15:chartTrackingRefBased/>
  <w15:docId w15:val="{C7582E8C-0E3D-344D-938F-B3EF06DF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614F"/>
    <w:pPr>
      <w:spacing w:after="160" w:line="259" w:lineRule="auto"/>
    </w:pPr>
    <w:rPr>
      <w:kern w:val="0"/>
      <w:sz w:val="22"/>
      <w:szCs w:val="22"/>
      <w14:ligatures w14:val="none"/>
    </w:rPr>
  </w:style>
  <w:style w:type="paragraph" w:styleId="berschrift1">
    <w:name w:val="heading 1"/>
    <w:basedOn w:val="Standard"/>
    <w:next w:val="Standard"/>
    <w:link w:val="berschrift1Zchn"/>
    <w:uiPriority w:val="9"/>
    <w:qFormat/>
    <w:rsid w:val="00BB61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B61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B614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B614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B614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B614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B614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B614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B614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614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B614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B614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B614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B614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B614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B614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B614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B614F"/>
    <w:rPr>
      <w:rFonts w:eastAsiaTheme="majorEastAsia" w:cstheme="majorBidi"/>
      <w:color w:val="272727" w:themeColor="text1" w:themeTint="D8"/>
    </w:rPr>
  </w:style>
  <w:style w:type="paragraph" w:styleId="Titel">
    <w:name w:val="Title"/>
    <w:basedOn w:val="Standard"/>
    <w:next w:val="Standard"/>
    <w:link w:val="TitelZchn"/>
    <w:uiPriority w:val="10"/>
    <w:qFormat/>
    <w:rsid w:val="00BB614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B614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B614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B614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B614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B614F"/>
    <w:rPr>
      <w:i/>
      <w:iCs/>
      <w:color w:val="404040" w:themeColor="text1" w:themeTint="BF"/>
    </w:rPr>
  </w:style>
  <w:style w:type="paragraph" w:styleId="Listenabsatz">
    <w:name w:val="List Paragraph"/>
    <w:basedOn w:val="Standard"/>
    <w:uiPriority w:val="34"/>
    <w:qFormat/>
    <w:rsid w:val="00BB614F"/>
    <w:pPr>
      <w:ind w:left="720"/>
      <w:contextualSpacing/>
    </w:pPr>
  </w:style>
  <w:style w:type="character" w:styleId="IntensiveHervorhebung">
    <w:name w:val="Intense Emphasis"/>
    <w:basedOn w:val="Absatz-Standardschriftart"/>
    <w:uiPriority w:val="21"/>
    <w:qFormat/>
    <w:rsid w:val="00BB614F"/>
    <w:rPr>
      <w:i/>
      <w:iCs/>
      <w:color w:val="0F4761" w:themeColor="accent1" w:themeShade="BF"/>
    </w:rPr>
  </w:style>
  <w:style w:type="paragraph" w:styleId="IntensivesZitat">
    <w:name w:val="Intense Quote"/>
    <w:basedOn w:val="Standard"/>
    <w:next w:val="Standard"/>
    <w:link w:val="IntensivesZitatZchn"/>
    <w:uiPriority w:val="30"/>
    <w:qFormat/>
    <w:rsid w:val="00BB61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B614F"/>
    <w:rPr>
      <w:i/>
      <w:iCs/>
      <w:color w:val="0F4761" w:themeColor="accent1" w:themeShade="BF"/>
    </w:rPr>
  </w:style>
  <w:style w:type="character" w:styleId="IntensiverVerweis">
    <w:name w:val="Intense Reference"/>
    <w:basedOn w:val="Absatz-Standardschriftart"/>
    <w:uiPriority w:val="32"/>
    <w:qFormat/>
    <w:rsid w:val="00BB614F"/>
    <w:rPr>
      <w:b/>
      <w:bCs/>
      <w:smallCaps/>
      <w:color w:val="0F4761" w:themeColor="accent1" w:themeShade="BF"/>
      <w:spacing w:val="5"/>
    </w:rPr>
  </w:style>
  <w:style w:type="paragraph" w:styleId="Kopfzeile">
    <w:name w:val="header"/>
    <w:basedOn w:val="Standard"/>
    <w:link w:val="KopfzeileZchn"/>
    <w:uiPriority w:val="99"/>
    <w:unhideWhenUsed/>
    <w:rsid w:val="00BB614F"/>
    <w:pPr>
      <w:tabs>
        <w:tab w:val="center" w:pos="4536"/>
        <w:tab w:val="right" w:pos="9072"/>
      </w:tabs>
    </w:pPr>
  </w:style>
  <w:style w:type="character" w:customStyle="1" w:styleId="KopfzeileZchn">
    <w:name w:val="Kopfzeile Zchn"/>
    <w:basedOn w:val="Absatz-Standardschriftart"/>
    <w:link w:val="Kopfzeile"/>
    <w:uiPriority w:val="99"/>
    <w:rsid w:val="00BB614F"/>
  </w:style>
  <w:style w:type="paragraph" w:styleId="Fuzeile">
    <w:name w:val="footer"/>
    <w:basedOn w:val="Standard"/>
    <w:link w:val="FuzeileZchn"/>
    <w:uiPriority w:val="99"/>
    <w:unhideWhenUsed/>
    <w:rsid w:val="00BB614F"/>
    <w:pPr>
      <w:tabs>
        <w:tab w:val="center" w:pos="4536"/>
        <w:tab w:val="right" w:pos="9072"/>
      </w:tabs>
    </w:pPr>
  </w:style>
  <w:style w:type="character" w:customStyle="1" w:styleId="FuzeileZchn">
    <w:name w:val="Fußzeile Zchn"/>
    <w:basedOn w:val="Absatz-Standardschriftart"/>
    <w:link w:val="Fuzeile"/>
    <w:uiPriority w:val="99"/>
    <w:rsid w:val="00BB614F"/>
  </w:style>
  <w:style w:type="paragraph" w:styleId="StandardWeb">
    <w:name w:val="Normal (Web)"/>
    <w:basedOn w:val="Standard"/>
    <w:uiPriority w:val="99"/>
    <w:semiHidden/>
    <w:unhideWhenUsed/>
    <w:rsid w:val="00BB61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B614F"/>
    <w:rPr>
      <w:b/>
      <w:bCs/>
    </w:rPr>
  </w:style>
  <w:style w:type="character" w:customStyle="1" w:styleId="ui-provider">
    <w:name w:val="ui-provider"/>
    <w:basedOn w:val="Absatz-Standardschriftart"/>
    <w:rsid w:val="00597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721916">
      <w:bodyDiv w:val="1"/>
      <w:marLeft w:val="0"/>
      <w:marRight w:val="0"/>
      <w:marTop w:val="0"/>
      <w:marBottom w:val="0"/>
      <w:divBdr>
        <w:top w:val="none" w:sz="0" w:space="0" w:color="auto"/>
        <w:left w:val="none" w:sz="0" w:space="0" w:color="auto"/>
        <w:bottom w:val="none" w:sz="0" w:space="0" w:color="auto"/>
        <w:right w:val="none" w:sz="0" w:space="0" w:color="auto"/>
      </w:divBdr>
    </w:div>
    <w:div w:id="939531656">
      <w:bodyDiv w:val="1"/>
      <w:marLeft w:val="0"/>
      <w:marRight w:val="0"/>
      <w:marTop w:val="0"/>
      <w:marBottom w:val="0"/>
      <w:divBdr>
        <w:top w:val="none" w:sz="0" w:space="0" w:color="auto"/>
        <w:left w:val="none" w:sz="0" w:space="0" w:color="auto"/>
        <w:bottom w:val="none" w:sz="0" w:space="0" w:color="auto"/>
        <w:right w:val="none" w:sz="0" w:space="0" w:color="auto"/>
      </w:divBdr>
    </w:div>
    <w:div w:id="1195968035">
      <w:bodyDiv w:val="1"/>
      <w:marLeft w:val="0"/>
      <w:marRight w:val="0"/>
      <w:marTop w:val="0"/>
      <w:marBottom w:val="0"/>
      <w:divBdr>
        <w:top w:val="none" w:sz="0" w:space="0" w:color="auto"/>
        <w:left w:val="none" w:sz="0" w:space="0" w:color="auto"/>
        <w:bottom w:val="none" w:sz="0" w:space="0" w:color="auto"/>
        <w:right w:val="none" w:sz="0" w:space="0" w:color="auto"/>
      </w:divBdr>
    </w:div>
    <w:div w:id="19896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A9B70C783A784A9E5A3A24308AFD07" ma:contentTypeVersion="18" ma:contentTypeDescription="Ein neues Dokument erstellen." ma:contentTypeScope="" ma:versionID="b8a04a7484d1137251facb39595c0412">
  <xsd:schema xmlns:xsd="http://www.w3.org/2001/XMLSchema" xmlns:xs="http://www.w3.org/2001/XMLSchema" xmlns:p="http://schemas.microsoft.com/office/2006/metadata/properties" xmlns:ns2="14698b14-a33d-4e69-a0cc-1c99d2c8c35d" xmlns:ns3="c75cef6d-3357-435f-868a-2f343b54e05f" targetNamespace="http://schemas.microsoft.com/office/2006/metadata/properties" ma:root="true" ma:fieldsID="59aa4b157269f9d7e5beb1ddb9792560" ns2:_="" ns3:_="">
    <xsd:import namespace="14698b14-a33d-4e69-a0cc-1c99d2c8c35d"/>
    <xsd:import namespace="c75cef6d-3357-435f-868a-2f343b54e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8b14-a33d-4e69-a0cc-1c99d2c8c3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5cef6d-3357-435f-868a-2f343b54e0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c9e88e3-defa-4029-b2a8-cbed99b09f9d}" ma:internalName="TaxCatchAll" ma:showField="CatchAllData" ma:web="c75cef6d-3357-435f-868a-2f343b54e0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98b14-a33d-4e69-a0cc-1c99d2c8c35d">
      <Terms xmlns="http://schemas.microsoft.com/office/infopath/2007/PartnerControls"/>
    </lcf76f155ced4ddcb4097134ff3c332f>
    <TaxCatchAll xmlns="c75cef6d-3357-435f-868a-2f343b54e05f" xsi:nil="true"/>
  </documentManagement>
</p:properties>
</file>

<file path=customXml/itemProps1.xml><?xml version="1.0" encoding="utf-8"?>
<ds:datastoreItem xmlns:ds="http://schemas.openxmlformats.org/officeDocument/2006/customXml" ds:itemID="{EB298AEF-595B-4A00-BB52-B7E6C2D82B44}"/>
</file>

<file path=customXml/itemProps2.xml><?xml version="1.0" encoding="utf-8"?>
<ds:datastoreItem xmlns:ds="http://schemas.openxmlformats.org/officeDocument/2006/customXml" ds:itemID="{31F1B32F-9C05-4CA7-9647-D10AAF5ACD90}"/>
</file>

<file path=customXml/itemProps3.xml><?xml version="1.0" encoding="utf-8"?>
<ds:datastoreItem xmlns:ds="http://schemas.openxmlformats.org/officeDocument/2006/customXml" ds:itemID="{4A7EA89E-636B-495F-84F0-267CA42858D1}"/>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4196</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Thiemann</dc:creator>
  <cp:keywords/>
  <dc:description/>
  <cp:lastModifiedBy>Mario Pfeiffer</cp:lastModifiedBy>
  <cp:revision>2</cp:revision>
  <dcterms:created xsi:type="dcterms:W3CDTF">2024-04-22T09:29:00Z</dcterms:created>
  <dcterms:modified xsi:type="dcterms:W3CDTF">2024-04-22T09:29:00Z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0x010100B0A9B70C783A784A9E5A3A24308AFD07</vt:lpwstr>
  </property>
</Properties>
</file>